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1FBD" w14:textId="40B9D09B" w:rsidR="00724E9C" w:rsidRDefault="00FC1200" w:rsidP="00DE7070">
      <w:pPr>
        <w:pStyle w:val="Overskrift1"/>
      </w:pPr>
      <w:r>
        <w:t>Problemer med utløp kjemisk felling</w:t>
      </w:r>
    </w:p>
    <w:p w14:paraId="33849922" w14:textId="00F38A7E" w:rsidR="00FC1200" w:rsidRDefault="00FC1200"/>
    <w:p w14:paraId="1A14AEC9" w14:textId="06583A6A" w:rsidR="00FC1200" w:rsidRDefault="00FC1200">
      <w:r>
        <w:t>Ved fellingsanlegg vil normalt kravene til alle parametere være oppfylt hvis kravene til fjerning av fosfor er oppfylt. Årsaken til dårlige renseresultater kan være en eller flere av de følgende:</w:t>
      </w:r>
    </w:p>
    <w:p w14:paraId="01C5B9D2" w14:textId="52452488" w:rsidR="00FC1200" w:rsidRDefault="00FC1200" w:rsidP="00FC1200">
      <w:pPr>
        <w:pStyle w:val="Listeavsnitt"/>
        <w:numPr>
          <w:ilvl w:val="0"/>
          <w:numId w:val="1"/>
        </w:numPr>
      </w:pPr>
      <w:r>
        <w:t>Dårlig utfelling</w:t>
      </w:r>
    </w:p>
    <w:p w14:paraId="419763ED" w14:textId="224B8822" w:rsidR="00FC1200" w:rsidRDefault="00FC1200" w:rsidP="00FC1200">
      <w:pPr>
        <w:pStyle w:val="Listeavsnitt"/>
        <w:numPr>
          <w:ilvl w:val="0"/>
          <w:numId w:val="1"/>
        </w:numPr>
      </w:pPr>
      <w:r>
        <w:t>Dårlig flokkulering</w:t>
      </w:r>
    </w:p>
    <w:p w14:paraId="46B241EA" w14:textId="209EBFAC" w:rsidR="00FC1200" w:rsidRDefault="00FC1200" w:rsidP="00FC1200">
      <w:pPr>
        <w:pStyle w:val="Listeavsnitt"/>
        <w:numPr>
          <w:ilvl w:val="0"/>
          <w:numId w:val="1"/>
        </w:numPr>
      </w:pPr>
      <w:r>
        <w:t xml:space="preserve">Dårlig </w:t>
      </w:r>
      <w:proofErr w:type="spellStart"/>
      <w:r>
        <w:t>avskilling</w:t>
      </w:r>
      <w:proofErr w:type="spellEnd"/>
      <w:r>
        <w:t>, dvs. dårlig sedimentering eller flotasjon</w:t>
      </w:r>
    </w:p>
    <w:p w14:paraId="1A27A48D" w14:textId="77777777" w:rsidR="00FC1200" w:rsidRDefault="00FC1200" w:rsidP="00FC1200"/>
    <w:p w14:paraId="052BF4DE" w14:textId="3ABA5A51" w:rsidR="00FC1200" w:rsidRDefault="00FC1200" w:rsidP="00FC1200">
      <w:r>
        <w:t>Vi kan finne årsaken ved analyser: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FC1200" w14:paraId="7D1CA8A1" w14:textId="77777777" w:rsidTr="003030F1">
        <w:tc>
          <w:tcPr>
            <w:tcW w:w="4957" w:type="dxa"/>
          </w:tcPr>
          <w:p w14:paraId="25A68F99" w14:textId="3A1EBD8A" w:rsidR="00FC1200" w:rsidRPr="00FC1200" w:rsidRDefault="00FC1200" w:rsidP="00FC1200">
            <w:pPr>
              <w:rPr>
                <w:b/>
                <w:bCs/>
              </w:rPr>
            </w:pPr>
            <w:r w:rsidRPr="00FC1200">
              <w:rPr>
                <w:b/>
                <w:bCs/>
              </w:rPr>
              <w:t>Analyseresultat</w:t>
            </w:r>
          </w:p>
        </w:tc>
        <w:tc>
          <w:tcPr>
            <w:tcW w:w="5528" w:type="dxa"/>
          </w:tcPr>
          <w:p w14:paraId="01DFADD6" w14:textId="70081AD7" w:rsidR="00FC1200" w:rsidRPr="00FC1200" w:rsidRDefault="00FC1200" w:rsidP="00FC1200">
            <w:pPr>
              <w:rPr>
                <w:b/>
                <w:bCs/>
              </w:rPr>
            </w:pPr>
            <w:r w:rsidRPr="00FC1200">
              <w:rPr>
                <w:b/>
                <w:bCs/>
              </w:rPr>
              <w:t>Årsak</w:t>
            </w:r>
          </w:p>
        </w:tc>
      </w:tr>
      <w:tr w:rsidR="00FC1200" w14:paraId="7962172C" w14:textId="77777777" w:rsidTr="003030F1">
        <w:tc>
          <w:tcPr>
            <w:tcW w:w="4957" w:type="dxa"/>
          </w:tcPr>
          <w:p w14:paraId="4F7E2A0B" w14:textId="5B2EA164" w:rsidR="00FC1200" w:rsidRPr="00DE7070" w:rsidRDefault="00FC1200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>Fosfat-fosfor på filtrert prøve &gt; 0,1 g P/m</w:t>
            </w:r>
            <w:r w:rsidRPr="000A4792">
              <w:rPr>
                <w:sz w:val="20"/>
                <w:szCs w:val="20"/>
                <w:vertAlign w:val="superscript"/>
              </w:rPr>
              <w:t>3</w:t>
            </w:r>
            <w:r w:rsidR="00DE7070">
              <w:rPr>
                <w:sz w:val="20"/>
                <w:szCs w:val="20"/>
                <w:vertAlign w:val="superscript"/>
              </w:rPr>
              <w:t xml:space="preserve"> </w:t>
            </w:r>
            <w:r w:rsidR="00DE7070">
              <w:rPr>
                <w:sz w:val="20"/>
                <w:szCs w:val="20"/>
              </w:rPr>
              <w:t xml:space="preserve">(&gt;0,1 </w:t>
            </w:r>
            <w:proofErr w:type="spellStart"/>
            <w:r w:rsidR="00DE7070">
              <w:rPr>
                <w:sz w:val="20"/>
                <w:szCs w:val="20"/>
              </w:rPr>
              <w:t>mgP</w:t>
            </w:r>
            <w:proofErr w:type="spellEnd"/>
            <w:r w:rsidR="00DE7070">
              <w:rPr>
                <w:sz w:val="20"/>
                <w:szCs w:val="20"/>
              </w:rPr>
              <w:t>/l)</w:t>
            </w:r>
          </w:p>
        </w:tc>
        <w:tc>
          <w:tcPr>
            <w:tcW w:w="5528" w:type="dxa"/>
          </w:tcPr>
          <w:p w14:paraId="361FB4A6" w14:textId="6F8EA4BD" w:rsidR="00FC1200" w:rsidRPr="000A4792" w:rsidRDefault="00FC1200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>Dårlig fosforutfelling</w:t>
            </w:r>
          </w:p>
        </w:tc>
      </w:tr>
      <w:tr w:rsidR="00FC1200" w14:paraId="3E6D7756" w14:textId="77777777" w:rsidTr="003030F1">
        <w:tc>
          <w:tcPr>
            <w:tcW w:w="4957" w:type="dxa"/>
          </w:tcPr>
          <w:p w14:paraId="431FEF24" w14:textId="086DE195" w:rsidR="00FC1200" w:rsidRPr="000A4792" w:rsidRDefault="009F77B1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>Suspendert stoff &gt; 20 g/m</w:t>
            </w:r>
            <w:r w:rsidRPr="000A4792">
              <w:rPr>
                <w:sz w:val="20"/>
                <w:szCs w:val="20"/>
                <w:vertAlign w:val="superscript"/>
              </w:rPr>
              <w:t>3</w:t>
            </w:r>
            <w:r w:rsidRPr="000A4792">
              <w:rPr>
                <w:sz w:val="20"/>
                <w:szCs w:val="20"/>
              </w:rPr>
              <w:t>. Sedimenterbart stoff etter 1 time &lt; 0,3 ml/l</w:t>
            </w:r>
          </w:p>
        </w:tc>
        <w:tc>
          <w:tcPr>
            <w:tcW w:w="5528" w:type="dxa"/>
          </w:tcPr>
          <w:p w14:paraId="3B26112B" w14:textId="610B4549" w:rsidR="00FC1200" w:rsidRPr="000A4792" w:rsidRDefault="009F77B1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>Dårlig flokkulering</w:t>
            </w:r>
          </w:p>
        </w:tc>
      </w:tr>
      <w:tr w:rsidR="00FC1200" w14:paraId="343612DD" w14:textId="77777777" w:rsidTr="003030F1">
        <w:tc>
          <w:tcPr>
            <w:tcW w:w="4957" w:type="dxa"/>
          </w:tcPr>
          <w:p w14:paraId="0887FA7C" w14:textId="62F57701" w:rsidR="00FC1200" w:rsidRPr="000A4792" w:rsidRDefault="009F77B1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 xml:space="preserve">Sedimenterbart stoff etter 1 time &lt; 0,3 ml/l, men &gt; </w:t>
            </w:r>
            <w:r w:rsidR="000A4792" w:rsidRPr="000A4792">
              <w:rPr>
                <w:sz w:val="20"/>
                <w:szCs w:val="20"/>
              </w:rPr>
              <w:t>0</w:t>
            </w:r>
            <w:r w:rsidRPr="000A4792">
              <w:rPr>
                <w:sz w:val="20"/>
                <w:szCs w:val="20"/>
              </w:rPr>
              <w:t>,3 ml/l etter 24 timer</w:t>
            </w:r>
          </w:p>
        </w:tc>
        <w:tc>
          <w:tcPr>
            <w:tcW w:w="5528" w:type="dxa"/>
          </w:tcPr>
          <w:p w14:paraId="63A10B29" w14:textId="14F5731F" w:rsidR="00FC1200" w:rsidRPr="000A4792" w:rsidRDefault="009F77B1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>Dårlig flokkulering</w:t>
            </w:r>
          </w:p>
        </w:tc>
      </w:tr>
      <w:tr w:rsidR="009F77B1" w14:paraId="596C54B6" w14:textId="77777777" w:rsidTr="003030F1">
        <w:tc>
          <w:tcPr>
            <w:tcW w:w="4957" w:type="dxa"/>
          </w:tcPr>
          <w:p w14:paraId="22872B18" w14:textId="03EF4E86" w:rsidR="002A0937" w:rsidRPr="000A4792" w:rsidRDefault="002A0937" w:rsidP="00FC1200">
            <w:pPr>
              <w:rPr>
                <w:sz w:val="20"/>
                <w:szCs w:val="20"/>
              </w:rPr>
            </w:pPr>
            <w:r w:rsidRPr="000A4792">
              <w:rPr>
                <w:sz w:val="20"/>
                <w:szCs w:val="20"/>
              </w:rPr>
              <w:t>Sedimenterbart stoff etter 1 time</w:t>
            </w:r>
          </w:p>
        </w:tc>
        <w:tc>
          <w:tcPr>
            <w:tcW w:w="5528" w:type="dxa"/>
          </w:tcPr>
          <w:p w14:paraId="368CFA55" w14:textId="3225F4BD" w:rsidR="009F77B1" w:rsidRPr="000A4792" w:rsidRDefault="003A7EC9" w:rsidP="00FC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Dårlig sedimentering (eller flotasjon i anlegg med denne type </w:t>
            </w:r>
            <w:proofErr w:type="spellStart"/>
            <w:r>
              <w:rPr>
                <w:sz w:val="20"/>
                <w:szCs w:val="20"/>
              </w:rPr>
              <w:t>avskilling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840784C" w14:textId="6C53E063" w:rsidR="00FC1200" w:rsidRDefault="00FC1200" w:rsidP="00FC1200"/>
    <w:p w14:paraId="25F69610" w14:textId="752ABE97" w:rsidR="00FC1200" w:rsidRDefault="00FC1200">
      <w:r>
        <w:t>Anbefalinger til forbedring av driftsproblemer</w:t>
      </w:r>
      <w:r w:rsidR="002A0937">
        <w:t>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919"/>
        <w:gridCol w:w="2982"/>
        <w:gridCol w:w="4584"/>
      </w:tblGrid>
      <w:tr w:rsidR="00FC1200" w:rsidRPr="00F475FA" w14:paraId="22CD98E0" w14:textId="77777777" w:rsidTr="00DE7070">
        <w:trPr>
          <w:tblHeader/>
        </w:trPr>
        <w:tc>
          <w:tcPr>
            <w:tcW w:w="2919" w:type="dxa"/>
          </w:tcPr>
          <w:p w14:paraId="3C687B7B" w14:textId="77777777" w:rsidR="00FC1200" w:rsidRPr="00F475FA" w:rsidRDefault="00FC1200" w:rsidP="001D567B">
            <w:pPr>
              <w:rPr>
                <w:b/>
                <w:bCs/>
              </w:rPr>
            </w:pPr>
            <w:r w:rsidRPr="00F475FA">
              <w:rPr>
                <w:b/>
                <w:bCs/>
              </w:rPr>
              <w:t>Problem</w:t>
            </w:r>
          </w:p>
        </w:tc>
        <w:tc>
          <w:tcPr>
            <w:tcW w:w="2982" w:type="dxa"/>
          </w:tcPr>
          <w:p w14:paraId="0F560144" w14:textId="77777777" w:rsidR="00FC1200" w:rsidRPr="00F475FA" w:rsidRDefault="00FC1200" w:rsidP="001D567B">
            <w:pPr>
              <w:rPr>
                <w:b/>
                <w:bCs/>
              </w:rPr>
            </w:pPr>
            <w:r w:rsidRPr="00F475FA">
              <w:rPr>
                <w:b/>
                <w:bCs/>
              </w:rPr>
              <w:t>Mulige årsaker</w:t>
            </w:r>
          </w:p>
        </w:tc>
        <w:tc>
          <w:tcPr>
            <w:tcW w:w="4584" w:type="dxa"/>
          </w:tcPr>
          <w:p w14:paraId="717B5089" w14:textId="77777777" w:rsidR="00FC1200" w:rsidRPr="00F475FA" w:rsidRDefault="00FC1200" w:rsidP="001D567B">
            <w:pPr>
              <w:rPr>
                <w:b/>
                <w:bCs/>
              </w:rPr>
            </w:pPr>
            <w:r w:rsidRPr="00F475FA">
              <w:rPr>
                <w:b/>
                <w:bCs/>
              </w:rPr>
              <w:t>Tiltak</w:t>
            </w:r>
          </w:p>
        </w:tc>
      </w:tr>
      <w:tr w:rsidR="003B21BB" w:rsidRPr="00F475FA" w14:paraId="04045712" w14:textId="77777777" w:rsidTr="00DE7070">
        <w:tc>
          <w:tcPr>
            <w:tcW w:w="2919" w:type="dxa"/>
            <w:vMerge w:val="restart"/>
          </w:tcPr>
          <w:p w14:paraId="68C8F89D" w14:textId="551D7733" w:rsidR="003B21BB" w:rsidRPr="00FC1200" w:rsidRDefault="003B21BB" w:rsidP="001D567B">
            <w:r>
              <w:t>Dårlig fosforutfelling</w:t>
            </w:r>
          </w:p>
        </w:tc>
        <w:tc>
          <w:tcPr>
            <w:tcW w:w="2982" w:type="dxa"/>
          </w:tcPr>
          <w:p w14:paraId="00F67CC6" w14:textId="66B3A1FD" w:rsidR="003B21BB" w:rsidRPr="00FC1200" w:rsidRDefault="003B21BB" w:rsidP="001D567B">
            <w:r>
              <w:t>For lav dosering</w:t>
            </w:r>
          </w:p>
        </w:tc>
        <w:tc>
          <w:tcPr>
            <w:tcW w:w="4584" w:type="dxa"/>
          </w:tcPr>
          <w:p w14:paraId="0B1D7453" w14:textId="6C384196" w:rsidR="003B21BB" w:rsidRPr="00FC1200" w:rsidRDefault="003B21BB" w:rsidP="000A4792">
            <w:pPr>
              <w:pStyle w:val="Listeavsnitt"/>
              <w:numPr>
                <w:ilvl w:val="0"/>
                <w:numId w:val="2"/>
              </w:numPr>
            </w:pPr>
            <w:r>
              <w:t xml:space="preserve">Hvis </w:t>
            </w:r>
            <w:proofErr w:type="spellStart"/>
            <w:r>
              <w:t>molforholdet</w:t>
            </w:r>
            <w:proofErr w:type="spellEnd"/>
            <w:r>
              <w:t xml:space="preserve"> Al/P eller Fe/P er mindre enn 2, øk doseringen. Etter at doseringen er økt, sjekk også pH</w:t>
            </w:r>
          </w:p>
        </w:tc>
      </w:tr>
      <w:tr w:rsidR="003B21BB" w:rsidRPr="00F475FA" w14:paraId="50C3862A" w14:textId="77777777" w:rsidTr="00DE7070">
        <w:tc>
          <w:tcPr>
            <w:tcW w:w="2919" w:type="dxa"/>
            <w:vMerge/>
          </w:tcPr>
          <w:p w14:paraId="0CF56537" w14:textId="77777777" w:rsidR="003B21BB" w:rsidRPr="00FC1200" w:rsidRDefault="003B21BB" w:rsidP="001D567B"/>
        </w:tc>
        <w:tc>
          <w:tcPr>
            <w:tcW w:w="2982" w:type="dxa"/>
          </w:tcPr>
          <w:p w14:paraId="3D38AFDE" w14:textId="2DE0291A" w:rsidR="003B21BB" w:rsidRPr="00FC1200" w:rsidRDefault="003B21BB" w:rsidP="001D567B">
            <w:r>
              <w:t>For lav pH-verdi i fellingen</w:t>
            </w:r>
          </w:p>
        </w:tc>
        <w:tc>
          <w:tcPr>
            <w:tcW w:w="4584" w:type="dxa"/>
          </w:tcPr>
          <w:p w14:paraId="3B35BA6E" w14:textId="77777777" w:rsidR="003B21BB" w:rsidRDefault="003B21BB" w:rsidP="000A4792">
            <w:pPr>
              <w:pStyle w:val="Listeavsnitt"/>
              <w:numPr>
                <w:ilvl w:val="0"/>
                <w:numId w:val="2"/>
              </w:numPr>
            </w:pPr>
            <w:r>
              <w:t xml:space="preserve">Ved Fe og Al-felling, senk doseringen. Sjekk at </w:t>
            </w:r>
            <w:proofErr w:type="spellStart"/>
            <w:r>
              <w:t>molforholdet</w:t>
            </w:r>
            <w:proofErr w:type="spellEnd"/>
            <w:r>
              <w:t xml:space="preserve"> ikke blir for lavt. Hvis anlegget har syredosering, skal i første rekke syredoseringen reduseres. Hvis ikke dette er nok, tilsett natriumbikarbonat, soda, natronlut eller kalk</w:t>
            </w:r>
          </w:p>
          <w:p w14:paraId="42BFBD07" w14:textId="4EE29611" w:rsidR="003B21BB" w:rsidRPr="00FC1200" w:rsidRDefault="003B21BB" w:rsidP="000A4792">
            <w:pPr>
              <w:pStyle w:val="Listeavsnitt"/>
              <w:numPr>
                <w:ilvl w:val="0"/>
                <w:numId w:val="2"/>
              </w:numPr>
            </w:pPr>
            <w:r>
              <w:t>Ved kalkfelling, øk doseringen</w:t>
            </w:r>
          </w:p>
        </w:tc>
      </w:tr>
      <w:tr w:rsidR="003B21BB" w:rsidRPr="00F475FA" w14:paraId="32F3C7A4" w14:textId="77777777" w:rsidTr="00DE7070">
        <w:tc>
          <w:tcPr>
            <w:tcW w:w="2919" w:type="dxa"/>
            <w:vMerge/>
          </w:tcPr>
          <w:p w14:paraId="5CAB110F" w14:textId="77777777" w:rsidR="003B21BB" w:rsidRPr="00FC1200" w:rsidRDefault="003B21BB" w:rsidP="001D567B"/>
        </w:tc>
        <w:tc>
          <w:tcPr>
            <w:tcW w:w="2982" w:type="dxa"/>
          </w:tcPr>
          <w:p w14:paraId="29BA5906" w14:textId="49502220" w:rsidR="003B21BB" w:rsidRPr="00FC1200" w:rsidRDefault="003B21BB" w:rsidP="001D567B">
            <w:r>
              <w:t>For høy pH-verdi i fellingen</w:t>
            </w:r>
          </w:p>
        </w:tc>
        <w:tc>
          <w:tcPr>
            <w:tcW w:w="4584" w:type="dxa"/>
          </w:tcPr>
          <w:p w14:paraId="1B86E4E0" w14:textId="77777777" w:rsidR="003B21BB" w:rsidRDefault="003B21BB" w:rsidP="000A4792">
            <w:pPr>
              <w:pStyle w:val="Listeavsnitt"/>
              <w:numPr>
                <w:ilvl w:val="0"/>
                <w:numId w:val="3"/>
              </w:numPr>
            </w:pPr>
            <w:r>
              <w:t>Ved Fe- og Al-felling: øk doseringen eller øk syredoseringen</w:t>
            </w:r>
          </w:p>
          <w:p w14:paraId="6CF5F639" w14:textId="4C4CE6F8" w:rsidR="003B21BB" w:rsidRPr="00FC1200" w:rsidRDefault="003B21BB" w:rsidP="000A4792">
            <w:pPr>
              <w:pStyle w:val="Listeavsnitt"/>
              <w:numPr>
                <w:ilvl w:val="0"/>
                <w:numId w:val="3"/>
              </w:numPr>
            </w:pPr>
            <w:r>
              <w:t>Ved kalkfelling: unødig høy fellings-pH gir normalt ikke dårlig resultat, men gir unødig høy driftskostnad og kan gi skader i resipienten. Senk doseringen.</w:t>
            </w:r>
          </w:p>
        </w:tc>
      </w:tr>
      <w:tr w:rsidR="003B21BB" w:rsidRPr="00F475FA" w14:paraId="4FC9BFE9" w14:textId="77777777" w:rsidTr="00DE7070">
        <w:tc>
          <w:tcPr>
            <w:tcW w:w="2919" w:type="dxa"/>
            <w:vMerge/>
          </w:tcPr>
          <w:p w14:paraId="4A21FC5D" w14:textId="77777777" w:rsidR="003B21BB" w:rsidRPr="00FC1200" w:rsidRDefault="003B21BB" w:rsidP="001D567B"/>
        </w:tc>
        <w:tc>
          <w:tcPr>
            <w:tcW w:w="2982" w:type="dxa"/>
          </w:tcPr>
          <w:p w14:paraId="14DB5D92" w14:textId="0348F0C4" w:rsidR="003B21BB" w:rsidRPr="00FC1200" w:rsidRDefault="003B21BB" w:rsidP="001D567B">
            <w:r>
              <w:t>Feilaktig pH-verdi i fellingen</w:t>
            </w:r>
          </w:p>
        </w:tc>
        <w:tc>
          <w:tcPr>
            <w:tcW w:w="4584" w:type="dxa"/>
          </w:tcPr>
          <w:p w14:paraId="3EA15F17" w14:textId="1B4E3BB3" w:rsidR="003B21BB" w:rsidRPr="00FC1200" w:rsidRDefault="003B21BB" w:rsidP="00E12F40">
            <w:pPr>
              <w:pStyle w:val="Listeavsnitt"/>
              <w:numPr>
                <w:ilvl w:val="0"/>
                <w:numId w:val="4"/>
              </w:numPr>
            </w:pPr>
            <w:r>
              <w:t>Juster dosering etter det som er sagt om dårlig utfelling</w:t>
            </w:r>
          </w:p>
        </w:tc>
      </w:tr>
      <w:tr w:rsidR="003B21BB" w:rsidRPr="00F475FA" w14:paraId="76F0CE31" w14:textId="77777777" w:rsidTr="00DE7070">
        <w:tc>
          <w:tcPr>
            <w:tcW w:w="2919" w:type="dxa"/>
            <w:vMerge/>
          </w:tcPr>
          <w:p w14:paraId="5D87F53E" w14:textId="77777777" w:rsidR="003B21BB" w:rsidRPr="00FC1200" w:rsidRDefault="003B21BB" w:rsidP="001D567B"/>
        </w:tc>
        <w:tc>
          <w:tcPr>
            <w:tcW w:w="2982" w:type="dxa"/>
          </w:tcPr>
          <w:p w14:paraId="43D82D61" w14:textId="7C35AFF4" w:rsidR="003B21BB" w:rsidRPr="00FC1200" w:rsidRDefault="003B21BB" w:rsidP="001D567B">
            <w:r>
              <w:t>Utilstrekkelig koagulering (Al-/Fe-felling)</w:t>
            </w:r>
          </w:p>
        </w:tc>
        <w:tc>
          <w:tcPr>
            <w:tcW w:w="4584" w:type="dxa"/>
          </w:tcPr>
          <w:p w14:paraId="1014420D" w14:textId="77777777" w:rsidR="003B21BB" w:rsidRDefault="003B21BB" w:rsidP="00E12F40">
            <w:pPr>
              <w:pStyle w:val="Listeavsnitt"/>
              <w:numPr>
                <w:ilvl w:val="0"/>
                <w:numId w:val="4"/>
              </w:numPr>
            </w:pPr>
            <w:r>
              <w:t>Øk doseringen og sjekk at pH ikke blir for lav</w:t>
            </w:r>
          </w:p>
          <w:p w14:paraId="5751C49E" w14:textId="680263E4" w:rsidR="003B21BB" w:rsidRPr="00FC1200" w:rsidRDefault="003B21BB" w:rsidP="00E12F40">
            <w:pPr>
              <w:pStyle w:val="Listeavsnitt"/>
              <w:numPr>
                <w:ilvl w:val="0"/>
                <w:numId w:val="4"/>
              </w:numPr>
            </w:pPr>
            <w:r>
              <w:t>Tilsett polymer til andre, tredje eller fjerde flokkuleringsbasseng</w:t>
            </w:r>
          </w:p>
        </w:tc>
      </w:tr>
      <w:tr w:rsidR="003B21BB" w:rsidRPr="00F475FA" w14:paraId="3FDB84DD" w14:textId="77777777" w:rsidTr="00DE7070">
        <w:tc>
          <w:tcPr>
            <w:tcW w:w="2919" w:type="dxa"/>
            <w:vMerge/>
          </w:tcPr>
          <w:p w14:paraId="4F8DF8BF" w14:textId="77777777" w:rsidR="003B21BB" w:rsidRPr="00FC1200" w:rsidRDefault="003B21BB" w:rsidP="001D567B"/>
        </w:tc>
        <w:tc>
          <w:tcPr>
            <w:tcW w:w="2982" w:type="dxa"/>
          </w:tcPr>
          <w:p w14:paraId="148C8803" w14:textId="38A57913" w:rsidR="003B21BB" w:rsidRPr="00FC1200" w:rsidRDefault="003B21BB" w:rsidP="001D567B">
            <w:r>
              <w:t>Dårlig innblanding av kjemikaliene</w:t>
            </w:r>
          </w:p>
        </w:tc>
        <w:tc>
          <w:tcPr>
            <w:tcW w:w="4584" w:type="dxa"/>
          </w:tcPr>
          <w:p w14:paraId="231EBEAA" w14:textId="77777777" w:rsidR="003B21BB" w:rsidRDefault="003B21BB" w:rsidP="00E12F40">
            <w:pPr>
              <w:pStyle w:val="Listeavsnitt"/>
              <w:numPr>
                <w:ilvl w:val="0"/>
                <w:numId w:val="6"/>
              </w:numPr>
            </w:pPr>
            <w:r>
              <w:t xml:space="preserve">Sjekk doseringspunktet. Tilsett kjemikaliene på et sted der de hurtig blandes inn i vannet. </w:t>
            </w:r>
          </w:p>
          <w:p w14:paraId="6E4A9FA6" w14:textId="1F5A85B9" w:rsidR="003B21BB" w:rsidRPr="00FC1200" w:rsidRDefault="003B21BB" w:rsidP="00E12F40">
            <w:pPr>
              <w:pStyle w:val="Listeavsnitt"/>
              <w:numPr>
                <w:ilvl w:val="0"/>
                <w:numId w:val="6"/>
              </w:numPr>
            </w:pPr>
            <w:r>
              <w:t xml:space="preserve">Øk </w:t>
            </w:r>
            <w:proofErr w:type="spellStart"/>
            <w:r>
              <w:t>omrørerhastigheten</w:t>
            </w:r>
            <w:proofErr w:type="spellEnd"/>
            <w:r>
              <w:t xml:space="preserve"> i første flokkuleringskammer</w:t>
            </w:r>
          </w:p>
        </w:tc>
      </w:tr>
      <w:tr w:rsidR="003B21BB" w:rsidRPr="00F475FA" w14:paraId="7ED44007" w14:textId="77777777" w:rsidTr="00DE7070">
        <w:tc>
          <w:tcPr>
            <w:tcW w:w="2919" w:type="dxa"/>
            <w:vMerge/>
          </w:tcPr>
          <w:p w14:paraId="724EA464" w14:textId="77777777" w:rsidR="003B21BB" w:rsidRPr="00FC1200" w:rsidRDefault="003B21BB" w:rsidP="001D567B"/>
        </w:tc>
        <w:tc>
          <w:tcPr>
            <w:tcW w:w="2982" w:type="dxa"/>
          </w:tcPr>
          <w:p w14:paraId="4E05763B" w14:textId="73DAF079" w:rsidR="003B21BB" w:rsidRPr="00FC1200" w:rsidRDefault="003B21BB" w:rsidP="001D567B">
            <w:r>
              <w:t>Hydraulisk overbelastning</w:t>
            </w:r>
          </w:p>
        </w:tc>
        <w:tc>
          <w:tcPr>
            <w:tcW w:w="4584" w:type="dxa"/>
          </w:tcPr>
          <w:p w14:paraId="42959079" w14:textId="15CBF435" w:rsidR="003B21BB" w:rsidRPr="00FC1200" w:rsidRDefault="003B21BB" w:rsidP="00FA5543">
            <w:pPr>
              <w:pStyle w:val="Listeavsnitt"/>
              <w:numPr>
                <w:ilvl w:val="0"/>
                <w:numId w:val="7"/>
              </w:numPr>
            </w:pPr>
            <w:r>
              <w:t xml:space="preserve">Total oppholdstid må være større enn, </w:t>
            </w:r>
            <w:proofErr w:type="spellStart"/>
            <w:r>
              <w:t>jfr</w:t>
            </w:r>
            <w:proofErr w:type="spellEnd"/>
            <w:r>
              <w:t xml:space="preserve"> tabell under</w:t>
            </w:r>
          </w:p>
        </w:tc>
      </w:tr>
      <w:tr w:rsidR="003B21BB" w:rsidRPr="00F475FA" w14:paraId="168D4EDD" w14:textId="77777777" w:rsidTr="00DE7070">
        <w:tc>
          <w:tcPr>
            <w:tcW w:w="2919" w:type="dxa"/>
            <w:vMerge/>
          </w:tcPr>
          <w:p w14:paraId="73479933" w14:textId="77777777" w:rsidR="003B21BB" w:rsidRPr="00FC1200" w:rsidRDefault="003B21BB" w:rsidP="001D567B"/>
        </w:tc>
        <w:tc>
          <w:tcPr>
            <w:tcW w:w="7566" w:type="dxa"/>
            <w:gridSpan w:val="2"/>
          </w:tcPr>
          <w:p w14:paraId="3C2512A9" w14:textId="43CEAF03" w:rsidR="003B21BB" w:rsidRDefault="003B21BB" w:rsidP="001D567B">
            <w:r>
              <w:t>Oppholdstider i minutter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456"/>
              <w:gridCol w:w="1456"/>
              <w:gridCol w:w="1457"/>
              <w:gridCol w:w="1457"/>
            </w:tblGrid>
            <w:tr w:rsidR="003B21BB" w14:paraId="62868902" w14:textId="77777777" w:rsidTr="00932BE3">
              <w:tc>
                <w:tcPr>
                  <w:tcW w:w="1456" w:type="dxa"/>
                </w:tcPr>
                <w:p w14:paraId="53994A95" w14:textId="77777777" w:rsidR="003B21BB" w:rsidRDefault="003B21BB" w:rsidP="001D567B"/>
              </w:tc>
              <w:tc>
                <w:tcPr>
                  <w:tcW w:w="1456" w:type="dxa"/>
                </w:tcPr>
                <w:p w14:paraId="3ACF0F12" w14:textId="24811A9D" w:rsidR="003B21BB" w:rsidRDefault="003B21BB" w:rsidP="001D567B">
                  <w:r>
                    <w:t>2. kammer</w:t>
                  </w:r>
                </w:p>
              </w:tc>
              <w:tc>
                <w:tcPr>
                  <w:tcW w:w="1457" w:type="dxa"/>
                </w:tcPr>
                <w:p w14:paraId="3481F052" w14:textId="71CA0C47" w:rsidR="003B21BB" w:rsidRDefault="003B21BB" w:rsidP="001D567B">
                  <w:r>
                    <w:t>3. kammer</w:t>
                  </w:r>
                </w:p>
              </w:tc>
              <w:tc>
                <w:tcPr>
                  <w:tcW w:w="1457" w:type="dxa"/>
                </w:tcPr>
                <w:p w14:paraId="77ED37E7" w14:textId="1993D59D" w:rsidR="003B21BB" w:rsidRDefault="003B21BB" w:rsidP="001D567B">
                  <w:r>
                    <w:t>4 kammer</w:t>
                  </w:r>
                </w:p>
              </w:tc>
            </w:tr>
            <w:tr w:rsidR="003B21BB" w14:paraId="109A49D3" w14:textId="77777777" w:rsidTr="00932BE3">
              <w:tc>
                <w:tcPr>
                  <w:tcW w:w="1456" w:type="dxa"/>
                </w:tcPr>
                <w:p w14:paraId="5E4307BD" w14:textId="7BA348FC" w:rsidR="003B21BB" w:rsidRDefault="003B21BB" w:rsidP="001D567B">
                  <w:r>
                    <w:t>Al</w:t>
                  </w:r>
                </w:p>
              </w:tc>
              <w:tc>
                <w:tcPr>
                  <w:tcW w:w="1456" w:type="dxa"/>
                </w:tcPr>
                <w:p w14:paraId="4C8CBAB8" w14:textId="48DDFD77" w:rsidR="003B21BB" w:rsidRDefault="003B21BB" w:rsidP="00932BE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457" w:type="dxa"/>
                </w:tcPr>
                <w:p w14:paraId="4DE4159C" w14:textId="5F9D03B6" w:rsidR="003B21BB" w:rsidRDefault="003B21BB" w:rsidP="00932BE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457" w:type="dxa"/>
                </w:tcPr>
                <w:p w14:paraId="421DE9AC" w14:textId="291F1831" w:rsidR="003B21BB" w:rsidRDefault="003B21BB" w:rsidP="00932BE3">
                  <w:pPr>
                    <w:jc w:val="center"/>
                  </w:pPr>
                  <w:r>
                    <w:t>15</w:t>
                  </w:r>
                </w:p>
              </w:tc>
            </w:tr>
            <w:tr w:rsidR="003B21BB" w14:paraId="3078C54F" w14:textId="77777777" w:rsidTr="00932BE3">
              <w:tc>
                <w:tcPr>
                  <w:tcW w:w="1456" w:type="dxa"/>
                </w:tcPr>
                <w:p w14:paraId="0A0ECB11" w14:textId="5A7552B0" w:rsidR="003B21BB" w:rsidRDefault="003B21BB" w:rsidP="001D567B">
                  <w:r>
                    <w:t>Fe</w:t>
                  </w:r>
                </w:p>
              </w:tc>
              <w:tc>
                <w:tcPr>
                  <w:tcW w:w="1456" w:type="dxa"/>
                </w:tcPr>
                <w:p w14:paraId="7491137B" w14:textId="4D85621B" w:rsidR="003B21BB" w:rsidRDefault="003B21BB" w:rsidP="00932BE3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457" w:type="dxa"/>
                </w:tcPr>
                <w:p w14:paraId="7CA53A62" w14:textId="6A013674" w:rsidR="003B21BB" w:rsidRDefault="003B21BB" w:rsidP="00932BE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457" w:type="dxa"/>
                </w:tcPr>
                <w:p w14:paraId="69BDC699" w14:textId="5F6A59B2" w:rsidR="003B21BB" w:rsidRDefault="003B21BB" w:rsidP="00932BE3">
                  <w:pPr>
                    <w:jc w:val="center"/>
                  </w:pPr>
                  <w:r>
                    <w:t>15</w:t>
                  </w:r>
                </w:p>
              </w:tc>
            </w:tr>
            <w:tr w:rsidR="003B21BB" w14:paraId="126EA228" w14:textId="77777777" w:rsidTr="00932BE3">
              <w:tc>
                <w:tcPr>
                  <w:tcW w:w="1456" w:type="dxa"/>
                </w:tcPr>
                <w:p w14:paraId="2436267E" w14:textId="45EBAF3B" w:rsidR="003B21BB" w:rsidRDefault="003B21BB" w:rsidP="001D567B">
                  <w:proofErr w:type="spellStart"/>
                  <w:r>
                    <w:t>Fe+Ca</w:t>
                  </w:r>
                  <w:proofErr w:type="spellEnd"/>
                </w:p>
              </w:tc>
              <w:tc>
                <w:tcPr>
                  <w:tcW w:w="1456" w:type="dxa"/>
                </w:tcPr>
                <w:p w14:paraId="4C6F6B7E" w14:textId="2B66B79B" w:rsidR="003B21BB" w:rsidRDefault="003B21BB" w:rsidP="00932BE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457" w:type="dxa"/>
                </w:tcPr>
                <w:p w14:paraId="697B91B2" w14:textId="423749E0" w:rsidR="003B21BB" w:rsidRDefault="003B21BB" w:rsidP="00932BE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457" w:type="dxa"/>
                </w:tcPr>
                <w:p w14:paraId="44913A19" w14:textId="24B6B8EE" w:rsidR="003B21BB" w:rsidRDefault="003B21BB" w:rsidP="00932BE3">
                  <w:pPr>
                    <w:jc w:val="center"/>
                  </w:pPr>
                  <w:r>
                    <w:t>10</w:t>
                  </w:r>
                </w:p>
              </w:tc>
            </w:tr>
            <w:tr w:rsidR="003B21BB" w14:paraId="3500ED70" w14:textId="77777777" w:rsidTr="00932BE3">
              <w:tc>
                <w:tcPr>
                  <w:tcW w:w="1456" w:type="dxa"/>
                </w:tcPr>
                <w:p w14:paraId="394FA08A" w14:textId="2150052C" w:rsidR="003B21BB" w:rsidRDefault="003B21BB" w:rsidP="001D567B">
                  <w:proofErr w:type="spellStart"/>
                  <w:r>
                    <w:t>Ca</w:t>
                  </w:r>
                  <w:proofErr w:type="spellEnd"/>
                </w:p>
              </w:tc>
              <w:tc>
                <w:tcPr>
                  <w:tcW w:w="1456" w:type="dxa"/>
                </w:tcPr>
                <w:p w14:paraId="3ECE96F7" w14:textId="2D2F2F38" w:rsidR="003B21BB" w:rsidRDefault="003B21BB" w:rsidP="00932BE3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457" w:type="dxa"/>
                </w:tcPr>
                <w:p w14:paraId="16824A7D" w14:textId="78EF530E" w:rsidR="003B21BB" w:rsidRDefault="003B21BB" w:rsidP="00932BE3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457" w:type="dxa"/>
                </w:tcPr>
                <w:p w14:paraId="1F705F33" w14:textId="3CE0FAFF" w:rsidR="003B21BB" w:rsidRDefault="003B21BB" w:rsidP="00932BE3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14:paraId="08072E71" w14:textId="0C48DE78" w:rsidR="003B21BB" w:rsidRPr="00FC1200" w:rsidRDefault="003B21BB" w:rsidP="001D567B"/>
        </w:tc>
      </w:tr>
      <w:tr w:rsidR="003B21BB" w:rsidRPr="00F475FA" w14:paraId="6173F666" w14:textId="77777777" w:rsidTr="00DE7070">
        <w:tc>
          <w:tcPr>
            <w:tcW w:w="2919" w:type="dxa"/>
            <w:vMerge/>
          </w:tcPr>
          <w:p w14:paraId="0DAB5F51" w14:textId="77777777" w:rsidR="003B21BB" w:rsidRPr="00FC1200" w:rsidRDefault="003B21BB" w:rsidP="001D567B"/>
        </w:tc>
        <w:tc>
          <w:tcPr>
            <w:tcW w:w="2982" w:type="dxa"/>
          </w:tcPr>
          <w:p w14:paraId="0274570F" w14:textId="7FB26C78" w:rsidR="003B21BB" w:rsidRPr="00FC1200" w:rsidRDefault="003B21BB" w:rsidP="001D567B">
            <w:r>
              <w:t>Kortslutningsstrømmer</w:t>
            </w:r>
          </w:p>
        </w:tc>
        <w:tc>
          <w:tcPr>
            <w:tcW w:w="4584" w:type="dxa"/>
          </w:tcPr>
          <w:p w14:paraId="443C8981" w14:textId="504ACE8B" w:rsidR="003B21BB" w:rsidRPr="00FC1200" w:rsidRDefault="003B21BB" w:rsidP="00FA5543">
            <w:pPr>
              <w:pStyle w:val="Listeavsnitt"/>
              <w:numPr>
                <w:ilvl w:val="0"/>
                <w:numId w:val="7"/>
              </w:numPr>
            </w:pPr>
            <w:r>
              <w:t xml:space="preserve">Kortslutningsstrømmer kan føre til at den virkelige oppholdstiden er for kort selv om flokkuleringsbassengene er store nok. Ved å sette inn ledevegger eller ved å snu dreiningsretningen på </w:t>
            </w:r>
            <w:proofErr w:type="spellStart"/>
            <w:r>
              <w:t>omrørere</w:t>
            </w:r>
            <w:proofErr w:type="spellEnd"/>
            <w:r>
              <w:t xml:space="preserve"> kan vi motvirke kortslutningsstrømmer</w:t>
            </w:r>
          </w:p>
        </w:tc>
      </w:tr>
      <w:tr w:rsidR="003B21BB" w:rsidRPr="00F475FA" w14:paraId="76BE77D2" w14:textId="77777777" w:rsidTr="00DE7070">
        <w:tc>
          <w:tcPr>
            <w:tcW w:w="2919" w:type="dxa"/>
            <w:vMerge/>
          </w:tcPr>
          <w:p w14:paraId="6AAE282F" w14:textId="77777777" w:rsidR="003B21BB" w:rsidRPr="00FC1200" w:rsidRDefault="003B21BB" w:rsidP="001D567B"/>
        </w:tc>
        <w:tc>
          <w:tcPr>
            <w:tcW w:w="2982" w:type="dxa"/>
          </w:tcPr>
          <w:p w14:paraId="3648718F" w14:textId="3C70C5F2" w:rsidR="003B21BB" w:rsidRPr="00FC1200" w:rsidRDefault="003B21BB" w:rsidP="001D567B">
            <w:r>
              <w:t>Knusing av fnokker</w:t>
            </w:r>
          </w:p>
        </w:tc>
        <w:tc>
          <w:tcPr>
            <w:tcW w:w="4584" w:type="dxa"/>
          </w:tcPr>
          <w:p w14:paraId="7AFDEB27" w14:textId="77777777" w:rsidR="003B21BB" w:rsidRDefault="003B21BB" w:rsidP="00243626">
            <w:pPr>
              <w:pStyle w:val="Listeavsnitt"/>
              <w:numPr>
                <w:ilvl w:val="0"/>
                <w:numId w:val="7"/>
              </w:numPr>
            </w:pPr>
            <w:r>
              <w:t>Sjekk at vannet ikke har for høy hastighet og at det ikke er trange passasjer, vannstandssprang, kraftige bend eller lignende som gir høy turbulens</w:t>
            </w:r>
          </w:p>
          <w:p w14:paraId="0E0A9A64" w14:textId="77777777" w:rsidR="003B21BB" w:rsidRDefault="003B21BB" w:rsidP="00243626">
            <w:pPr>
              <w:pStyle w:val="Listeavsnitt"/>
              <w:numPr>
                <w:ilvl w:val="0"/>
                <w:numId w:val="7"/>
              </w:numPr>
            </w:pPr>
            <w:r>
              <w:t>Hastighet i rør eller kanaler må være lavere enn 20 cm/sek, helst under 10 cm/sek</w:t>
            </w:r>
          </w:p>
          <w:p w14:paraId="3216ED54" w14:textId="77777777" w:rsidR="003B21BB" w:rsidRDefault="003B21BB" w:rsidP="00243626">
            <w:pPr>
              <w:pStyle w:val="Listeavsnitt"/>
              <w:numPr>
                <w:ilvl w:val="0"/>
                <w:numId w:val="7"/>
              </w:numPr>
            </w:pPr>
            <w:r>
              <w:t>Reduser lufting i kanaler mellom flokkulering og sedimentering</w:t>
            </w:r>
          </w:p>
          <w:p w14:paraId="143956AA" w14:textId="759C4D77" w:rsidR="003B21BB" w:rsidRPr="00FC1200" w:rsidRDefault="003B21BB" w:rsidP="00243626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Omrørere</w:t>
            </w:r>
            <w:proofErr w:type="spellEnd"/>
            <w:r>
              <w:t xml:space="preserve"> som ikke går for fort, spesielt i siste flokkuleringskammer, kan ødelegge ferdige fnokker. Omrøring med luft gir oftest for høy omrøringsintensitet</w:t>
            </w:r>
          </w:p>
        </w:tc>
      </w:tr>
      <w:tr w:rsidR="003B21BB" w:rsidRPr="00F475FA" w14:paraId="67BC7E38" w14:textId="77777777" w:rsidTr="00DE7070">
        <w:tc>
          <w:tcPr>
            <w:tcW w:w="2919" w:type="dxa"/>
            <w:vMerge w:val="restart"/>
          </w:tcPr>
          <w:p w14:paraId="0A892875" w14:textId="71E6AF7A" w:rsidR="003B21BB" w:rsidRPr="00FC1200" w:rsidRDefault="003B21BB" w:rsidP="001D567B">
            <w:r>
              <w:t xml:space="preserve">Dårlig </w:t>
            </w:r>
            <w:proofErr w:type="spellStart"/>
            <w:r>
              <w:t>avskilling</w:t>
            </w:r>
            <w:proofErr w:type="spellEnd"/>
          </w:p>
        </w:tc>
        <w:tc>
          <w:tcPr>
            <w:tcW w:w="2982" w:type="dxa"/>
          </w:tcPr>
          <w:p w14:paraId="4AE1D43D" w14:textId="5540FAB3" w:rsidR="003B21BB" w:rsidRPr="00FC1200" w:rsidRDefault="003B21BB" w:rsidP="001D567B">
            <w:r>
              <w:t>Støtbelastning</w:t>
            </w:r>
          </w:p>
        </w:tc>
        <w:tc>
          <w:tcPr>
            <w:tcW w:w="4584" w:type="dxa"/>
          </w:tcPr>
          <w:p w14:paraId="549809CA" w14:textId="7A6EEE3C" w:rsidR="003B21BB" w:rsidRPr="00FC1200" w:rsidRDefault="003B21BB" w:rsidP="005D5474">
            <w:pPr>
              <w:pStyle w:val="Listeavsnitt"/>
              <w:numPr>
                <w:ilvl w:val="0"/>
                <w:numId w:val="8"/>
              </w:numPr>
            </w:pPr>
            <w:r>
              <w:t>Juster innløpspumpenes kapasitet så de svarer til sedimenteringsbassengets hydrauliske kapasitet</w:t>
            </w:r>
          </w:p>
        </w:tc>
      </w:tr>
      <w:tr w:rsidR="003B21BB" w:rsidRPr="00F475FA" w14:paraId="7B116165" w14:textId="77777777" w:rsidTr="00DE7070">
        <w:tc>
          <w:tcPr>
            <w:tcW w:w="2919" w:type="dxa"/>
            <w:vMerge/>
          </w:tcPr>
          <w:p w14:paraId="1518FD47" w14:textId="77777777" w:rsidR="003B21BB" w:rsidRPr="00FC1200" w:rsidRDefault="003B21BB" w:rsidP="001D567B"/>
        </w:tc>
        <w:tc>
          <w:tcPr>
            <w:tcW w:w="2982" w:type="dxa"/>
          </w:tcPr>
          <w:p w14:paraId="7AB94A4E" w14:textId="23B6A992" w:rsidR="003B21BB" w:rsidRPr="00FC1200" w:rsidRDefault="003B21BB" w:rsidP="001D567B">
            <w:r>
              <w:t>Hydraulisk overbelastning</w:t>
            </w:r>
          </w:p>
        </w:tc>
        <w:tc>
          <w:tcPr>
            <w:tcW w:w="4584" w:type="dxa"/>
          </w:tcPr>
          <w:p w14:paraId="4533D076" w14:textId="77777777" w:rsidR="003B21BB" w:rsidRDefault="003B21BB" w:rsidP="005D5474">
            <w:pPr>
              <w:pStyle w:val="Listeavsnitt"/>
              <w:numPr>
                <w:ilvl w:val="0"/>
                <w:numId w:val="8"/>
              </w:numPr>
            </w:pPr>
            <w:r>
              <w:t>Øk synkehastigheten til partiklene. Tilsett polymer</w:t>
            </w:r>
          </w:p>
          <w:p w14:paraId="31649769" w14:textId="3D554512" w:rsidR="003B21BB" w:rsidRPr="00FC1200" w:rsidRDefault="003B21BB" w:rsidP="005D5474">
            <w:pPr>
              <w:pStyle w:val="Listeavsnitt"/>
              <w:numPr>
                <w:ilvl w:val="0"/>
                <w:numId w:val="8"/>
              </w:numPr>
            </w:pPr>
            <w:r>
              <w:t>La en del av avløpsvannet gå i overløp. Dette tiltaket må vi bare sette i verk hvis det bedrer den totale rensegrad</w:t>
            </w:r>
          </w:p>
        </w:tc>
      </w:tr>
      <w:tr w:rsidR="003B21BB" w:rsidRPr="00F475FA" w14:paraId="48E4DC4A" w14:textId="77777777" w:rsidTr="00DE7070">
        <w:tc>
          <w:tcPr>
            <w:tcW w:w="2919" w:type="dxa"/>
            <w:vMerge/>
          </w:tcPr>
          <w:p w14:paraId="5564C79C" w14:textId="77777777" w:rsidR="003B21BB" w:rsidRPr="00FC1200" w:rsidRDefault="003B21BB" w:rsidP="001D567B"/>
        </w:tc>
        <w:tc>
          <w:tcPr>
            <w:tcW w:w="2982" w:type="dxa"/>
          </w:tcPr>
          <w:p w14:paraId="164AA1E9" w14:textId="2FA41F4F" w:rsidR="003B21BB" w:rsidRPr="00FC1200" w:rsidRDefault="003B21BB" w:rsidP="001D567B">
            <w:r>
              <w:t>Erosjon av sedimenterbart materiale</w:t>
            </w:r>
          </w:p>
        </w:tc>
        <w:tc>
          <w:tcPr>
            <w:tcW w:w="4584" w:type="dxa"/>
          </w:tcPr>
          <w:p w14:paraId="354D15DB" w14:textId="77777777" w:rsidR="003B21BB" w:rsidRDefault="003B21BB" w:rsidP="00F603AC">
            <w:pPr>
              <w:pStyle w:val="Listeavsnitt"/>
              <w:numPr>
                <w:ilvl w:val="0"/>
                <w:numId w:val="9"/>
              </w:numPr>
            </w:pPr>
            <w:r>
              <w:t>La slamskrapene gå kontinuerlig. Sjekk at slamskrapenes hastighet ikke overstige ca. 0,5 m/min</w:t>
            </w:r>
          </w:p>
          <w:p w14:paraId="4832333F" w14:textId="00E95BBE" w:rsidR="003B21BB" w:rsidRPr="00FC1200" w:rsidRDefault="003B21BB" w:rsidP="00F603AC">
            <w:pPr>
              <w:pStyle w:val="Listeavsnitt"/>
              <w:numPr>
                <w:ilvl w:val="0"/>
                <w:numId w:val="9"/>
              </w:numPr>
            </w:pPr>
            <w:r>
              <w:t>Prøv å hindre bunnstrømmer ved å justere innløp og utløp</w:t>
            </w:r>
          </w:p>
        </w:tc>
      </w:tr>
      <w:tr w:rsidR="003B21BB" w:rsidRPr="00F475FA" w14:paraId="701005D2" w14:textId="77777777" w:rsidTr="00DE7070">
        <w:tc>
          <w:tcPr>
            <w:tcW w:w="2919" w:type="dxa"/>
            <w:vMerge/>
          </w:tcPr>
          <w:p w14:paraId="5E5BFC94" w14:textId="77777777" w:rsidR="003B21BB" w:rsidRPr="00FC1200" w:rsidRDefault="003B21BB" w:rsidP="001D567B"/>
        </w:tc>
        <w:tc>
          <w:tcPr>
            <w:tcW w:w="2982" w:type="dxa"/>
          </w:tcPr>
          <w:p w14:paraId="09F59003" w14:textId="13861C6D" w:rsidR="003B21BB" w:rsidRPr="00FC1200" w:rsidRDefault="003B21BB" w:rsidP="001D567B">
            <w:r>
              <w:t xml:space="preserve">Ugunstig </w:t>
            </w:r>
            <w:proofErr w:type="spellStart"/>
            <w:r>
              <w:t>strømingsbilde</w:t>
            </w:r>
            <w:proofErr w:type="spellEnd"/>
          </w:p>
        </w:tc>
        <w:tc>
          <w:tcPr>
            <w:tcW w:w="4584" w:type="dxa"/>
          </w:tcPr>
          <w:p w14:paraId="4EE85611" w14:textId="77777777" w:rsidR="003B21BB" w:rsidRDefault="003B21BB" w:rsidP="00E350EB">
            <w:pPr>
              <w:pStyle w:val="Listeavsnitt"/>
              <w:numPr>
                <w:ilvl w:val="0"/>
                <w:numId w:val="10"/>
              </w:numPr>
            </w:pPr>
            <w:r>
              <w:t>Kontroller at vannet fordeler seg jevnt mellom parallelle enheter</w:t>
            </w:r>
          </w:p>
          <w:p w14:paraId="297E1DA0" w14:textId="77777777" w:rsidR="003B21BB" w:rsidRDefault="003B21BB" w:rsidP="00E350EB">
            <w:pPr>
              <w:pStyle w:val="Listeavsnitt"/>
              <w:numPr>
                <w:ilvl w:val="0"/>
                <w:numId w:val="10"/>
              </w:numPr>
            </w:pPr>
            <w:r>
              <w:t>Kontroll at utløpsrenner er justert slik at vannet trekkes av jevnt langs hele rennen</w:t>
            </w:r>
          </w:p>
          <w:p w14:paraId="2CA27931" w14:textId="46851906" w:rsidR="003B21BB" w:rsidRPr="00FC1200" w:rsidRDefault="003B21BB" w:rsidP="00E350EB">
            <w:pPr>
              <w:pStyle w:val="Listeavsnitt"/>
              <w:numPr>
                <w:ilvl w:val="0"/>
                <w:numId w:val="10"/>
              </w:numPr>
            </w:pPr>
            <w:r>
              <w:t>Ved uheldig utforming av basseng, innløp eller utløp, kan vi ikke gi noen generelle råd</w:t>
            </w:r>
          </w:p>
        </w:tc>
      </w:tr>
    </w:tbl>
    <w:p w14:paraId="755E4420" w14:textId="77777777" w:rsidR="00FC1200" w:rsidRDefault="00FC1200"/>
    <w:sectPr w:rsidR="00FC1200" w:rsidSect="00DE7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791"/>
    <w:multiLevelType w:val="hybridMultilevel"/>
    <w:tmpl w:val="8FA4ED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A69B0"/>
    <w:multiLevelType w:val="hybridMultilevel"/>
    <w:tmpl w:val="172A09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D709D"/>
    <w:multiLevelType w:val="hybridMultilevel"/>
    <w:tmpl w:val="20F6E5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C63C2"/>
    <w:multiLevelType w:val="hybridMultilevel"/>
    <w:tmpl w:val="BF04A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34A3"/>
    <w:multiLevelType w:val="hybridMultilevel"/>
    <w:tmpl w:val="65561D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92397"/>
    <w:multiLevelType w:val="hybridMultilevel"/>
    <w:tmpl w:val="179649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73A82"/>
    <w:multiLevelType w:val="hybridMultilevel"/>
    <w:tmpl w:val="DD0C8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E4970"/>
    <w:multiLevelType w:val="hybridMultilevel"/>
    <w:tmpl w:val="63262E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22BE6"/>
    <w:multiLevelType w:val="hybridMultilevel"/>
    <w:tmpl w:val="930843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14ED6"/>
    <w:multiLevelType w:val="hybridMultilevel"/>
    <w:tmpl w:val="3558F8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00"/>
    <w:rsid w:val="000A4792"/>
    <w:rsid w:val="00243626"/>
    <w:rsid w:val="002A0937"/>
    <w:rsid w:val="003030F1"/>
    <w:rsid w:val="003105E9"/>
    <w:rsid w:val="003A7EC9"/>
    <w:rsid w:val="003B21BB"/>
    <w:rsid w:val="004E4598"/>
    <w:rsid w:val="005D5474"/>
    <w:rsid w:val="00724E9C"/>
    <w:rsid w:val="00932BE3"/>
    <w:rsid w:val="009F77B1"/>
    <w:rsid w:val="00AC3AEB"/>
    <w:rsid w:val="00DE7070"/>
    <w:rsid w:val="00E12F40"/>
    <w:rsid w:val="00E350EB"/>
    <w:rsid w:val="00F603AC"/>
    <w:rsid w:val="00FA5543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FD30"/>
  <w15:chartTrackingRefBased/>
  <w15:docId w15:val="{0194A8CE-3EB1-0A42-BAB0-28F448D9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00"/>
  </w:style>
  <w:style w:type="paragraph" w:styleId="Overskrift1">
    <w:name w:val="heading 1"/>
    <w:basedOn w:val="Normal"/>
    <w:next w:val="Normal"/>
    <w:link w:val="Overskrift1Tegn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C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20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7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Nybruket</dc:creator>
  <cp:keywords/>
  <dc:description/>
  <cp:lastModifiedBy>Tor Fjærgård</cp:lastModifiedBy>
  <cp:revision>11</cp:revision>
  <dcterms:created xsi:type="dcterms:W3CDTF">2022-04-26T08:49:00Z</dcterms:created>
  <dcterms:modified xsi:type="dcterms:W3CDTF">2022-05-02T07:15:00Z</dcterms:modified>
</cp:coreProperties>
</file>